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1563B" w14:textId="77777777" w:rsidR="00CF32F0" w:rsidRPr="00CF32F0" w:rsidRDefault="003C7581" w:rsidP="00CF32F0">
      <w:pPr>
        <w:spacing w:after="0"/>
        <w:jc w:val="center"/>
        <w:rPr>
          <w:b/>
          <w:bCs/>
        </w:rPr>
      </w:pPr>
      <w:r w:rsidRPr="00CF32F0">
        <w:rPr>
          <w:b/>
          <w:bCs/>
        </w:rPr>
        <w:t xml:space="preserve">NORTH BRADLEY PARISH </w:t>
      </w:r>
      <w:r w:rsidR="00CF32F0" w:rsidRPr="00CF32F0">
        <w:rPr>
          <w:b/>
          <w:bCs/>
        </w:rPr>
        <w:t>Fixed Assets</w:t>
      </w:r>
    </w:p>
    <w:p w14:paraId="79E348E0" w14:textId="6515C0AA" w:rsidR="005B33A8" w:rsidRPr="00CF32F0" w:rsidRDefault="003C7581" w:rsidP="00CF32F0">
      <w:pPr>
        <w:spacing w:after="0"/>
        <w:jc w:val="center"/>
        <w:rPr>
          <w:b/>
          <w:bCs/>
        </w:rPr>
      </w:pPr>
      <w:r w:rsidRPr="00CF32F0">
        <w:rPr>
          <w:b/>
          <w:bCs/>
        </w:rPr>
        <w:t>COUNCIL</w:t>
      </w:r>
    </w:p>
    <w:p w14:paraId="7DFA81E0" w14:textId="4D27546A" w:rsidR="003C7581" w:rsidRPr="00CF32F0" w:rsidRDefault="003C7581" w:rsidP="00CF32F0">
      <w:pPr>
        <w:spacing w:after="0"/>
        <w:jc w:val="center"/>
        <w:rPr>
          <w:b/>
          <w:bCs/>
        </w:rPr>
      </w:pPr>
      <w:r w:rsidRPr="00CF32F0">
        <w:rPr>
          <w:b/>
          <w:bCs/>
        </w:rPr>
        <w:t>Year Ended 31 March 202</w:t>
      </w:r>
      <w:r w:rsidR="009D09B3">
        <w:rPr>
          <w:b/>
          <w:bCs/>
        </w:rPr>
        <w:t>4</w:t>
      </w:r>
    </w:p>
    <w:p w14:paraId="6AC89AE8" w14:textId="2CEB9D4F" w:rsidR="003C7581" w:rsidRDefault="003C7581" w:rsidP="003C7581">
      <w:pPr>
        <w:spacing w:after="0"/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013"/>
        <w:gridCol w:w="2013"/>
        <w:gridCol w:w="1928"/>
      </w:tblGrid>
      <w:tr w:rsidR="00CF26C3" w14:paraId="5A6483C5" w14:textId="590783C1" w:rsidTr="00CF26C3">
        <w:tc>
          <w:tcPr>
            <w:tcW w:w="3072" w:type="dxa"/>
          </w:tcPr>
          <w:p w14:paraId="20E1D23B" w14:textId="77777777" w:rsidR="00CF26C3" w:rsidRDefault="00CF26C3" w:rsidP="00E503ED"/>
        </w:tc>
        <w:tc>
          <w:tcPr>
            <w:tcW w:w="2013" w:type="dxa"/>
          </w:tcPr>
          <w:p w14:paraId="3ED686D0" w14:textId="294BA22E" w:rsidR="00CF26C3" w:rsidRPr="00CF32F0" w:rsidRDefault="00CF26C3" w:rsidP="00E503E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2021/2022</w:t>
            </w:r>
          </w:p>
        </w:tc>
        <w:tc>
          <w:tcPr>
            <w:tcW w:w="2013" w:type="dxa"/>
          </w:tcPr>
          <w:p w14:paraId="5CF91341" w14:textId="6221B0CE" w:rsidR="00CF26C3" w:rsidRPr="00CF32F0" w:rsidRDefault="00CF26C3" w:rsidP="00E503E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2022/2023</w:t>
            </w:r>
          </w:p>
        </w:tc>
        <w:tc>
          <w:tcPr>
            <w:tcW w:w="1928" w:type="dxa"/>
          </w:tcPr>
          <w:p w14:paraId="10565623" w14:textId="26220A34" w:rsidR="00CF26C3" w:rsidRDefault="00CF26C3" w:rsidP="00E503E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2023/2024</w:t>
            </w:r>
          </w:p>
        </w:tc>
      </w:tr>
      <w:tr w:rsidR="00CF26C3" w14:paraId="5E899595" w14:textId="5B333A14" w:rsidTr="00CF26C3">
        <w:tc>
          <w:tcPr>
            <w:tcW w:w="3072" w:type="dxa"/>
          </w:tcPr>
          <w:p w14:paraId="6371F257" w14:textId="77777777" w:rsidR="00CF26C3" w:rsidRDefault="00CF26C3" w:rsidP="00E503ED"/>
        </w:tc>
        <w:tc>
          <w:tcPr>
            <w:tcW w:w="2013" w:type="dxa"/>
          </w:tcPr>
          <w:p w14:paraId="3243FE77" w14:textId="77777777" w:rsidR="00CF26C3" w:rsidRDefault="00CF26C3" w:rsidP="00E503ED">
            <w:pPr>
              <w:jc w:val="right"/>
            </w:pPr>
          </w:p>
        </w:tc>
        <w:tc>
          <w:tcPr>
            <w:tcW w:w="2013" w:type="dxa"/>
          </w:tcPr>
          <w:p w14:paraId="116EB104" w14:textId="46FEA670" w:rsidR="00CF26C3" w:rsidRDefault="00CF26C3" w:rsidP="00E503ED">
            <w:pPr>
              <w:jc w:val="right"/>
            </w:pPr>
          </w:p>
        </w:tc>
        <w:tc>
          <w:tcPr>
            <w:tcW w:w="1928" w:type="dxa"/>
          </w:tcPr>
          <w:p w14:paraId="57480867" w14:textId="77777777" w:rsidR="00CF26C3" w:rsidRDefault="00CF26C3" w:rsidP="00E503ED">
            <w:pPr>
              <w:jc w:val="right"/>
            </w:pPr>
          </w:p>
        </w:tc>
      </w:tr>
      <w:tr w:rsidR="00CF26C3" w14:paraId="13737C48" w14:textId="017729EB" w:rsidTr="00CF26C3">
        <w:tc>
          <w:tcPr>
            <w:tcW w:w="3072" w:type="dxa"/>
          </w:tcPr>
          <w:p w14:paraId="2FE8F09A" w14:textId="7C00D96E" w:rsidR="00CF26C3" w:rsidRDefault="00CF26C3" w:rsidP="00CF26C3">
            <w:bookmarkStart w:id="0" w:name="_Hlk102399236"/>
            <w:r>
              <w:t>Bus Shelter, Woodmarsh</w:t>
            </w:r>
          </w:p>
        </w:tc>
        <w:tc>
          <w:tcPr>
            <w:tcW w:w="2013" w:type="dxa"/>
          </w:tcPr>
          <w:p w14:paraId="2CA20189" w14:textId="559977E1" w:rsidR="00CF26C3" w:rsidRDefault="00CF26C3" w:rsidP="00CF26C3">
            <w:pPr>
              <w:jc w:val="right"/>
            </w:pPr>
            <w:r>
              <w:t>2601</w:t>
            </w:r>
          </w:p>
        </w:tc>
        <w:tc>
          <w:tcPr>
            <w:tcW w:w="2013" w:type="dxa"/>
          </w:tcPr>
          <w:p w14:paraId="7249C766" w14:textId="72C5EC81" w:rsidR="00CF26C3" w:rsidRDefault="00CF26C3" w:rsidP="00CF26C3">
            <w:pPr>
              <w:jc w:val="right"/>
            </w:pPr>
            <w:r>
              <w:t>2601</w:t>
            </w:r>
          </w:p>
        </w:tc>
        <w:tc>
          <w:tcPr>
            <w:tcW w:w="1928" w:type="dxa"/>
          </w:tcPr>
          <w:p w14:paraId="538FCF52" w14:textId="75D72306" w:rsidR="00CF26C3" w:rsidRDefault="00CF26C3" w:rsidP="00CF26C3">
            <w:pPr>
              <w:jc w:val="right"/>
            </w:pPr>
            <w:r>
              <w:t>2601</w:t>
            </w:r>
          </w:p>
        </w:tc>
      </w:tr>
      <w:tr w:rsidR="00CF26C3" w14:paraId="22960EC0" w14:textId="4F116A69" w:rsidTr="00CF26C3">
        <w:tc>
          <w:tcPr>
            <w:tcW w:w="3072" w:type="dxa"/>
          </w:tcPr>
          <w:p w14:paraId="168C085C" w14:textId="542F34E6" w:rsidR="00CF26C3" w:rsidRDefault="00CF26C3" w:rsidP="00CF26C3">
            <w:r>
              <w:t>Bus Shelter, Southwick Road</w:t>
            </w:r>
          </w:p>
        </w:tc>
        <w:tc>
          <w:tcPr>
            <w:tcW w:w="2013" w:type="dxa"/>
          </w:tcPr>
          <w:p w14:paraId="4CD1586B" w14:textId="7B98E347" w:rsidR="00CF26C3" w:rsidRDefault="00CF26C3" w:rsidP="00CF26C3">
            <w:pPr>
              <w:jc w:val="right"/>
            </w:pPr>
            <w:r>
              <w:t>2601</w:t>
            </w:r>
          </w:p>
        </w:tc>
        <w:tc>
          <w:tcPr>
            <w:tcW w:w="2013" w:type="dxa"/>
          </w:tcPr>
          <w:p w14:paraId="729A3FFF" w14:textId="2E0EFDCF" w:rsidR="00CF26C3" w:rsidRDefault="00CF26C3" w:rsidP="00CF26C3">
            <w:pPr>
              <w:jc w:val="right"/>
            </w:pPr>
            <w:r>
              <w:t>2601</w:t>
            </w:r>
          </w:p>
        </w:tc>
        <w:tc>
          <w:tcPr>
            <w:tcW w:w="1928" w:type="dxa"/>
          </w:tcPr>
          <w:p w14:paraId="6A2C197B" w14:textId="59678B53" w:rsidR="00CF26C3" w:rsidRDefault="00CF26C3" w:rsidP="00CF26C3">
            <w:pPr>
              <w:jc w:val="right"/>
            </w:pPr>
            <w:r>
              <w:t>2601</w:t>
            </w:r>
          </w:p>
        </w:tc>
      </w:tr>
      <w:tr w:rsidR="00CF26C3" w14:paraId="3C15D71F" w14:textId="38DA6DA2" w:rsidTr="00CF26C3">
        <w:tc>
          <w:tcPr>
            <w:tcW w:w="3072" w:type="dxa"/>
          </w:tcPr>
          <w:p w14:paraId="242CC2A6" w14:textId="77777777" w:rsidR="00CF26C3" w:rsidRDefault="00CF26C3" w:rsidP="00CF26C3"/>
        </w:tc>
        <w:tc>
          <w:tcPr>
            <w:tcW w:w="2013" w:type="dxa"/>
          </w:tcPr>
          <w:p w14:paraId="4266225C" w14:textId="77777777" w:rsidR="00CF26C3" w:rsidRDefault="00CF26C3" w:rsidP="00CF26C3">
            <w:pPr>
              <w:jc w:val="right"/>
            </w:pPr>
          </w:p>
        </w:tc>
        <w:tc>
          <w:tcPr>
            <w:tcW w:w="2013" w:type="dxa"/>
          </w:tcPr>
          <w:p w14:paraId="3F79BB5E" w14:textId="1639CC7A" w:rsidR="00CF26C3" w:rsidRDefault="00CF26C3" w:rsidP="00CF26C3">
            <w:pPr>
              <w:jc w:val="right"/>
            </w:pPr>
          </w:p>
        </w:tc>
        <w:tc>
          <w:tcPr>
            <w:tcW w:w="1928" w:type="dxa"/>
          </w:tcPr>
          <w:p w14:paraId="2EACB38C" w14:textId="77777777" w:rsidR="00CF26C3" w:rsidRDefault="00CF26C3" w:rsidP="00CF26C3">
            <w:pPr>
              <w:jc w:val="right"/>
            </w:pPr>
          </w:p>
        </w:tc>
      </w:tr>
      <w:tr w:rsidR="00CF26C3" w14:paraId="419D9E3C" w14:textId="3270D794" w:rsidTr="00CF26C3">
        <w:tc>
          <w:tcPr>
            <w:tcW w:w="3072" w:type="dxa"/>
          </w:tcPr>
          <w:p w14:paraId="590ED081" w14:textId="111423D7" w:rsidR="00CF26C3" w:rsidRDefault="00CF26C3" w:rsidP="00CF26C3">
            <w:r>
              <w:t>Public Seat, Southwick Road,</w:t>
            </w:r>
          </w:p>
        </w:tc>
        <w:tc>
          <w:tcPr>
            <w:tcW w:w="2013" w:type="dxa"/>
          </w:tcPr>
          <w:p w14:paraId="518B2AA1" w14:textId="33541441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2013" w:type="dxa"/>
          </w:tcPr>
          <w:p w14:paraId="49118EBC" w14:textId="102BCC3D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14:paraId="2E0B1AD0" w14:textId="7458C997" w:rsidR="00CF26C3" w:rsidRDefault="00CF26C3" w:rsidP="00CF26C3">
            <w:pPr>
              <w:jc w:val="right"/>
            </w:pPr>
            <w:r>
              <w:t>0</w:t>
            </w:r>
          </w:p>
        </w:tc>
      </w:tr>
      <w:tr w:rsidR="00CF26C3" w14:paraId="640CB821" w14:textId="7B10736D" w:rsidTr="00CF26C3">
        <w:tc>
          <w:tcPr>
            <w:tcW w:w="3072" w:type="dxa"/>
          </w:tcPr>
          <w:p w14:paraId="7C367AD5" w14:textId="16F63B58" w:rsidR="00CF26C3" w:rsidRDefault="00CF26C3" w:rsidP="00CF26C3">
            <w:r>
              <w:t>Public Seat, The Common</w:t>
            </w:r>
          </w:p>
        </w:tc>
        <w:tc>
          <w:tcPr>
            <w:tcW w:w="2013" w:type="dxa"/>
          </w:tcPr>
          <w:p w14:paraId="0F576F47" w14:textId="3B99C606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2013" w:type="dxa"/>
          </w:tcPr>
          <w:p w14:paraId="6B2E234A" w14:textId="7B46F20F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14:paraId="412922F2" w14:textId="0D3A88EA" w:rsidR="00CF26C3" w:rsidRDefault="00CF26C3" w:rsidP="00CF26C3">
            <w:pPr>
              <w:jc w:val="right"/>
            </w:pPr>
            <w:r>
              <w:t>0</w:t>
            </w:r>
          </w:p>
        </w:tc>
      </w:tr>
      <w:tr w:rsidR="00CF26C3" w14:paraId="2A6432FE" w14:textId="622E6B9D" w:rsidTr="00CF26C3">
        <w:tc>
          <w:tcPr>
            <w:tcW w:w="3072" w:type="dxa"/>
          </w:tcPr>
          <w:p w14:paraId="130DFCB2" w14:textId="019E348C" w:rsidR="00CF26C3" w:rsidRDefault="00CF26C3" w:rsidP="00CF26C3">
            <w:r>
              <w:t>Public Seat, Pine Walk</w:t>
            </w:r>
          </w:p>
        </w:tc>
        <w:tc>
          <w:tcPr>
            <w:tcW w:w="2013" w:type="dxa"/>
          </w:tcPr>
          <w:p w14:paraId="528AF0F2" w14:textId="154EA7CD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2013" w:type="dxa"/>
          </w:tcPr>
          <w:p w14:paraId="1F841D49" w14:textId="6BC1289A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14:paraId="29E34DBD" w14:textId="19A33195" w:rsidR="00CF26C3" w:rsidRDefault="00CF26C3" w:rsidP="00CF26C3">
            <w:pPr>
              <w:jc w:val="right"/>
            </w:pPr>
            <w:r>
              <w:t>0</w:t>
            </w:r>
          </w:p>
        </w:tc>
      </w:tr>
      <w:tr w:rsidR="00CF26C3" w14:paraId="00FC3838" w14:textId="102A0E20" w:rsidTr="00CF26C3">
        <w:tc>
          <w:tcPr>
            <w:tcW w:w="3072" w:type="dxa"/>
          </w:tcPr>
          <w:p w14:paraId="24246384" w14:textId="7E34A601" w:rsidR="00CF26C3" w:rsidRDefault="00CF26C3" w:rsidP="00CF26C3">
            <w:r>
              <w:t>Public Seat, Oak Drive</w:t>
            </w:r>
          </w:p>
        </w:tc>
        <w:tc>
          <w:tcPr>
            <w:tcW w:w="2013" w:type="dxa"/>
          </w:tcPr>
          <w:p w14:paraId="396A6D37" w14:textId="0588323A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2013" w:type="dxa"/>
          </w:tcPr>
          <w:p w14:paraId="6846D8E8" w14:textId="6C3F7F39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14:paraId="386C9986" w14:textId="24B1D9ED" w:rsidR="00CF26C3" w:rsidRDefault="00CF26C3" w:rsidP="00CF26C3">
            <w:pPr>
              <w:jc w:val="right"/>
            </w:pPr>
            <w:r>
              <w:t>0</w:t>
            </w:r>
          </w:p>
        </w:tc>
      </w:tr>
      <w:tr w:rsidR="00CF26C3" w14:paraId="69AB1872" w14:textId="394A707D" w:rsidTr="00CF26C3">
        <w:tc>
          <w:tcPr>
            <w:tcW w:w="3072" w:type="dxa"/>
          </w:tcPr>
          <w:p w14:paraId="377DBDC6" w14:textId="249C0F83" w:rsidR="00CF26C3" w:rsidRDefault="00CF26C3" w:rsidP="00CF26C3">
            <w:r>
              <w:t>Public Seat, Phillips Way</w:t>
            </w:r>
          </w:p>
        </w:tc>
        <w:tc>
          <w:tcPr>
            <w:tcW w:w="2013" w:type="dxa"/>
          </w:tcPr>
          <w:p w14:paraId="0D81B761" w14:textId="54FB8AE0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2013" w:type="dxa"/>
          </w:tcPr>
          <w:p w14:paraId="326F0F4F" w14:textId="5B00A178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14:paraId="77CA37D5" w14:textId="560226CC" w:rsidR="00CF26C3" w:rsidRDefault="00CF26C3" w:rsidP="00CF26C3">
            <w:pPr>
              <w:jc w:val="right"/>
            </w:pPr>
            <w:r>
              <w:t>0</w:t>
            </w:r>
          </w:p>
        </w:tc>
      </w:tr>
      <w:tr w:rsidR="00CF26C3" w14:paraId="2DE958C3" w14:textId="23CCF113" w:rsidTr="00CF26C3">
        <w:tc>
          <w:tcPr>
            <w:tcW w:w="3072" w:type="dxa"/>
          </w:tcPr>
          <w:p w14:paraId="6F837C0F" w14:textId="5F4537B6" w:rsidR="00CF26C3" w:rsidRDefault="00CF26C3" w:rsidP="00CF26C3">
            <w:r>
              <w:t>Public Seat, Biss Pond</w:t>
            </w:r>
          </w:p>
        </w:tc>
        <w:tc>
          <w:tcPr>
            <w:tcW w:w="2013" w:type="dxa"/>
          </w:tcPr>
          <w:p w14:paraId="65FD03C1" w14:textId="510B88DE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2013" w:type="dxa"/>
          </w:tcPr>
          <w:p w14:paraId="57BDF83E" w14:textId="423F6ADC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14:paraId="084921C6" w14:textId="2B9747D0" w:rsidR="00CF26C3" w:rsidRDefault="00CF26C3" w:rsidP="00CF26C3">
            <w:pPr>
              <w:jc w:val="right"/>
            </w:pPr>
            <w:r>
              <w:t>0</w:t>
            </w:r>
          </w:p>
        </w:tc>
      </w:tr>
      <w:tr w:rsidR="00CF26C3" w14:paraId="7FCA81EF" w14:textId="78A1616C" w:rsidTr="00CF26C3">
        <w:tc>
          <w:tcPr>
            <w:tcW w:w="3072" w:type="dxa"/>
          </w:tcPr>
          <w:p w14:paraId="4F0DE832" w14:textId="77777777" w:rsidR="00CF26C3" w:rsidRDefault="00CF26C3" w:rsidP="00CF26C3"/>
        </w:tc>
        <w:tc>
          <w:tcPr>
            <w:tcW w:w="2013" w:type="dxa"/>
          </w:tcPr>
          <w:p w14:paraId="4D0F198C" w14:textId="77777777" w:rsidR="00CF26C3" w:rsidRDefault="00CF26C3" w:rsidP="00CF26C3">
            <w:pPr>
              <w:jc w:val="right"/>
            </w:pPr>
          </w:p>
        </w:tc>
        <w:tc>
          <w:tcPr>
            <w:tcW w:w="2013" w:type="dxa"/>
          </w:tcPr>
          <w:p w14:paraId="645DDBEA" w14:textId="3685FB86" w:rsidR="00CF26C3" w:rsidRDefault="00CF26C3" w:rsidP="00CF26C3">
            <w:pPr>
              <w:jc w:val="right"/>
            </w:pPr>
          </w:p>
        </w:tc>
        <w:tc>
          <w:tcPr>
            <w:tcW w:w="1928" w:type="dxa"/>
          </w:tcPr>
          <w:p w14:paraId="62236AC9" w14:textId="77777777" w:rsidR="00CF26C3" w:rsidRDefault="00CF26C3" w:rsidP="00CF26C3">
            <w:pPr>
              <w:jc w:val="right"/>
            </w:pPr>
          </w:p>
        </w:tc>
      </w:tr>
      <w:tr w:rsidR="00CF26C3" w14:paraId="3D821503" w14:textId="03C49949" w:rsidTr="00CF26C3">
        <w:tc>
          <w:tcPr>
            <w:tcW w:w="3072" w:type="dxa"/>
          </w:tcPr>
          <w:p w14:paraId="13AFC77E" w14:textId="520C9927" w:rsidR="00CF26C3" w:rsidRDefault="00CF26C3" w:rsidP="00CF26C3">
            <w:r>
              <w:t>Millenium Stone &amp; Map</w:t>
            </w:r>
          </w:p>
        </w:tc>
        <w:tc>
          <w:tcPr>
            <w:tcW w:w="2013" w:type="dxa"/>
          </w:tcPr>
          <w:p w14:paraId="4A24FF18" w14:textId="428E9027" w:rsidR="00CF26C3" w:rsidRDefault="00CF26C3" w:rsidP="00CF26C3">
            <w:pPr>
              <w:jc w:val="right"/>
            </w:pPr>
            <w:r>
              <w:t>1560</w:t>
            </w:r>
          </w:p>
        </w:tc>
        <w:tc>
          <w:tcPr>
            <w:tcW w:w="2013" w:type="dxa"/>
          </w:tcPr>
          <w:p w14:paraId="5D5914DC" w14:textId="15F353D7" w:rsidR="00CF26C3" w:rsidRDefault="00CF26C3" w:rsidP="00CF26C3">
            <w:pPr>
              <w:jc w:val="right"/>
            </w:pPr>
            <w:r>
              <w:t>1560</w:t>
            </w:r>
          </w:p>
        </w:tc>
        <w:tc>
          <w:tcPr>
            <w:tcW w:w="1928" w:type="dxa"/>
          </w:tcPr>
          <w:p w14:paraId="28392717" w14:textId="65AAB906" w:rsidR="00CF26C3" w:rsidRDefault="00CF26C3" w:rsidP="00CF26C3">
            <w:pPr>
              <w:jc w:val="right"/>
            </w:pPr>
            <w:r>
              <w:t>1560</w:t>
            </w:r>
          </w:p>
        </w:tc>
      </w:tr>
      <w:tr w:rsidR="00CF26C3" w14:paraId="6B5D7162" w14:textId="339D5F38" w:rsidTr="00CF26C3">
        <w:tc>
          <w:tcPr>
            <w:tcW w:w="3072" w:type="dxa"/>
          </w:tcPr>
          <w:p w14:paraId="00A19B07" w14:textId="77777777" w:rsidR="00CF26C3" w:rsidRDefault="00CF26C3" w:rsidP="00CF26C3"/>
        </w:tc>
        <w:tc>
          <w:tcPr>
            <w:tcW w:w="2013" w:type="dxa"/>
          </w:tcPr>
          <w:p w14:paraId="2A5F54BA" w14:textId="77777777" w:rsidR="00CF26C3" w:rsidRDefault="00CF26C3" w:rsidP="00CF26C3">
            <w:pPr>
              <w:jc w:val="right"/>
            </w:pPr>
          </w:p>
        </w:tc>
        <w:tc>
          <w:tcPr>
            <w:tcW w:w="2013" w:type="dxa"/>
          </w:tcPr>
          <w:p w14:paraId="6B851402" w14:textId="085B1C74" w:rsidR="00CF26C3" w:rsidRDefault="00CF26C3" w:rsidP="00CF26C3">
            <w:pPr>
              <w:jc w:val="right"/>
            </w:pPr>
          </w:p>
        </w:tc>
        <w:tc>
          <w:tcPr>
            <w:tcW w:w="1928" w:type="dxa"/>
          </w:tcPr>
          <w:p w14:paraId="375AB439" w14:textId="77777777" w:rsidR="00CF26C3" w:rsidRDefault="00CF26C3" w:rsidP="00CF26C3">
            <w:pPr>
              <w:jc w:val="right"/>
            </w:pPr>
          </w:p>
        </w:tc>
      </w:tr>
      <w:tr w:rsidR="00CF26C3" w14:paraId="71BFBCE2" w14:textId="2DC0B01F" w:rsidTr="00CF26C3">
        <w:tc>
          <w:tcPr>
            <w:tcW w:w="3072" w:type="dxa"/>
          </w:tcPr>
          <w:p w14:paraId="60271ED2" w14:textId="3F0D0318" w:rsidR="00CF26C3" w:rsidRDefault="00CF26C3" w:rsidP="00CF26C3">
            <w:r>
              <w:t>Photocopier</w:t>
            </w:r>
          </w:p>
        </w:tc>
        <w:tc>
          <w:tcPr>
            <w:tcW w:w="2013" w:type="dxa"/>
          </w:tcPr>
          <w:p w14:paraId="5116320C" w14:textId="723D0A65" w:rsidR="00CF26C3" w:rsidRDefault="00CF26C3" w:rsidP="00CF26C3">
            <w:pPr>
              <w:jc w:val="right"/>
            </w:pPr>
            <w:r>
              <w:t>780</w:t>
            </w:r>
          </w:p>
        </w:tc>
        <w:tc>
          <w:tcPr>
            <w:tcW w:w="2013" w:type="dxa"/>
          </w:tcPr>
          <w:p w14:paraId="52F73BD8" w14:textId="32E41162" w:rsidR="00CF26C3" w:rsidRDefault="00CF26C3" w:rsidP="00CF26C3">
            <w:pPr>
              <w:jc w:val="right"/>
            </w:pPr>
            <w:r>
              <w:t>780</w:t>
            </w:r>
          </w:p>
        </w:tc>
        <w:tc>
          <w:tcPr>
            <w:tcW w:w="1928" w:type="dxa"/>
          </w:tcPr>
          <w:p w14:paraId="54315EB1" w14:textId="37872249" w:rsidR="00CF26C3" w:rsidRDefault="001C3623" w:rsidP="00CF26C3">
            <w:pPr>
              <w:jc w:val="right"/>
            </w:pPr>
            <w:r>
              <w:t>0</w:t>
            </w:r>
          </w:p>
        </w:tc>
      </w:tr>
      <w:tr w:rsidR="00CF26C3" w14:paraId="62C206EA" w14:textId="050A8672" w:rsidTr="00CF26C3">
        <w:tc>
          <w:tcPr>
            <w:tcW w:w="3072" w:type="dxa"/>
          </w:tcPr>
          <w:p w14:paraId="202191B3" w14:textId="7DD0E023" w:rsidR="00CF26C3" w:rsidRDefault="00CF26C3" w:rsidP="00CF26C3">
            <w:r>
              <w:t xml:space="preserve">Acer </w:t>
            </w:r>
            <w:proofErr w:type="gramStart"/>
            <w:r>
              <w:t>Lap Top</w:t>
            </w:r>
            <w:proofErr w:type="gramEnd"/>
            <w:r>
              <w:t xml:space="preserve"> and bag</w:t>
            </w:r>
          </w:p>
        </w:tc>
        <w:tc>
          <w:tcPr>
            <w:tcW w:w="2013" w:type="dxa"/>
          </w:tcPr>
          <w:p w14:paraId="7875F9C8" w14:textId="2AC4C9EA" w:rsidR="00CF26C3" w:rsidRDefault="00CF26C3" w:rsidP="00CF26C3">
            <w:pPr>
              <w:jc w:val="right"/>
            </w:pPr>
            <w:r>
              <w:t>404</w:t>
            </w:r>
          </w:p>
        </w:tc>
        <w:tc>
          <w:tcPr>
            <w:tcW w:w="2013" w:type="dxa"/>
          </w:tcPr>
          <w:p w14:paraId="09C196C7" w14:textId="727BB1DE" w:rsidR="00CF26C3" w:rsidRDefault="00CF26C3" w:rsidP="00CF26C3">
            <w:pPr>
              <w:jc w:val="right"/>
            </w:pPr>
            <w:r>
              <w:t>404</w:t>
            </w:r>
          </w:p>
        </w:tc>
        <w:tc>
          <w:tcPr>
            <w:tcW w:w="1928" w:type="dxa"/>
          </w:tcPr>
          <w:p w14:paraId="7FD4643B" w14:textId="5ED62ADB" w:rsidR="00CF26C3" w:rsidRDefault="00CF26C3" w:rsidP="00CF26C3">
            <w:pPr>
              <w:jc w:val="right"/>
            </w:pPr>
            <w:r>
              <w:t>404</w:t>
            </w:r>
          </w:p>
        </w:tc>
      </w:tr>
      <w:tr w:rsidR="00CF26C3" w14:paraId="78B03D7E" w14:textId="12161AB5" w:rsidTr="00CF26C3">
        <w:tc>
          <w:tcPr>
            <w:tcW w:w="3072" w:type="dxa"/>
          </w:tcPr>
          <w:p w14:paraId="45FDF230" w14:textId="7C9D4875" w:rsidR="00CF26C3" w:rsidRDefault="00CF26C3" w:rsidP="00CF26C3">
            <w:r>
              <w:t>Epson Printer</w:t>
            </w:r>
          </w:p>
        </w:tc>
        <w:tc>
          <w:tcPr>
            <w:tcW w:w="2013" w:type="dxa"/>
          </w:tcPr>
          <w:p w14:paraId="4D323823" w14:textId="5A82EE59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2013" w:type="dxa"/>
          </w:tcPr>
          <w:p w14:paraId="68F7777F" w14:textId="0E63869D" w:rsidR="00CF26C3" w:rsidRDefault="00CF26C3" w:rsidP="00CF26C3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14:paraId="750B3B30" w14:textId="59370659" w:rsidR="00CF26C3" w:rsidRDefault="00CF26C3" w:rsidP="00CF26C3">
            <w:pPr>
              <w:jc w:val="right"/>
            </w:pPr>
            <w:r>
              <w:t>0</w:t>
            </w:r>
          </w:p>
        </w:tc>
      </w:tr>
      <w:tr w:rsidR="00CF26C3" w14:paraId="1BACB3F2" w14:textId="4AEA8B6F" w:rsidTr="00CF26C3">
        <w:tc>
          <w:tcPr>
            <w:tcW w:w="3072" w:type="dxa"/>
          </w:tcPr>
          <w:p w14:paraId="10BE8F70" w14:textId="77777777" w:rsidR="00CF26C3" w:rsidRDefault="00CF26C3" w:rsidP="00CF26C3"/>
        </w:tc>
        <w:tc>
          <w:tcPr>
            <w:tcW w:w="2013" w:type="dxa"/>
          </w:tcPr>
          <w:p w14:paraId="180DA922" w14:textId="77777777" w:rsidR="00CF26C3" w:rsidRDefault="00CF26C3" w:rsidP="00CF26C3">
            <w:pPr>
              <w:jc w:val="right"/>
            </w:pPr>
          </w:p>
        </w:tc>
        <w:tc>
          <w:tcPr>
            <w:tcW w:w="2013" w:type="dxa"/>
          </w:tcPr>
          <w:p w14:paraId="5B45B139" w14:textId="1AA070A2" w:rsidR="00CF26C3" w:rsidRDefault="00CF26C3" w:rsidP="00CF26C3">
            <w:pPr>
              <w:jc w:val="right"/>
            </w:pPr>
          </w:p>
        </w:tc>
        <w:tc>
          <w:tcPr>
            <w:tcW w:w="1928" w:type="dxa"/>
          </w:tcPr>
          <w:p w14:paraId="22F409DA" w14:textId="77777777" w:rsidR="00CF26C3" w:rsidRDefault="00CF26C3" w:rsidP="00CF26C3">
            <w:pPr>
              <w:jc w:val="right"/>
            </w:pPr>
          </w:p>
        </w:tc>
      </w:tr>
      <w:tr w:rsidR="00CF26C3" w14:paraId="1316A657" w14:textId="072AB296" w:rsidTr="00CF26C3">
        <w:tc>
          <w:tcPr>
            <w:tcW w:w="3072" w:type="dxa"/>
          </w:tcPr>
          <w:p w14:paraId="39C0FB07" w14:textId="236D7FC0" w:rsidR="00CF26C3" w:rsidRDefault="00CF26C3" w:rsidP="00CF26C3">
            <w:r>
              <w:t>Notice Boards</w:t>
            </w:r>
          </w:p>
        </w:tc>
        <w:tc>
          <w:tcPr>
            <w:tcW w:w="2013" w:type="dxa"/>
          </w:tcPr>
          <w:p w14:paraId="2394AE94" w14:textId="6BFEAC17" w:rsidR="00CF26C3" w:rsidRDefault="00CF26C3" w:rsidP="00CF26C3">
            <w:pPr>
              <w:jc w:val="right"/>
            </w:pPr>
            <w:r>
              <w:t>1560</w:t>
            </w:r>
          </w:p>
        </w:tc>
        <w:tc>
          <w:tcPr>
            <w:tcW w:w="2013" w:type="dxa"/>
          </w:tcPr>
          <w:p w14:paraId="1695FCF9" w14:textId="1B2FFD58" w:rsidR="00CF26C3" w:rsidRDefault="00CF26C3" w:rsidP="00CF26C3">
            <w:pPr>
              <w:jc w:val="right"/>
            </w:pPr>
            <w:r>
              <w:t>1560</w:t>
            </w:r>
          </w:p>
        </w:tc>
        <w:tc>
          <w:tcPr>
            <w:tcW w:w="1928" w:type="dxa"/>
          </w:tcPr>
          <w:p w14:paraId="0C11D56D" w14:textId="2EFB68AA" w:rsidR="00CF26C3" w:rsidRDefault="00CF26C3" w:rsidP="00CF26C3">
            <w:pPr>
              <w:jc w:val="right"/>
            </w:pPr>
            <w:r>
              <w:t>1560</w:t>
            </w:r>
          </w:p>
        </w:tc>
      </w:tr>
      <w:tr w:rsidR="00CF26C3" w14:paraId="50C68BBD" w14:textId="23355B2A" w:rsidTr="00CF26C3">
        <w:tc>
          <w:tcPr>
            <w:tcW w:w="3072" w:type="dxa"/>
          </w:tcPr>
          <w:p w14:paraId="7B768954" w14:textId="77777777" w:rsidR="00CF26C3" w:rsidRDefault="00CF26C3" w:rsidP="00CF26C3"/>
        </w:tc>
        <w:tc>
          <w:tcPr>
            <w:tcW w:w="2013" w:type="dxa"/>
          </w:tcPr>
          <w:p w14:paraId="2D76B360" w14:textId="77777777" w:rsidR="00CF26C3" w:rsidRDefault="00CF26C3" w:rsidP="00CF26C3">
            <w:pPr>
              <w:jc w:val="right"/>
            </w:pPr>
          </w:p>
        </w:tc>
        <w:tc>
          <w:tcPr>
            <w:tcW w:w="2013" w:type="dxa"/>
          </w:tcPr>
          <w:p w14:paraId="685645F4" w14:textId="19FA2C00" w:rsidR="00CF26C3" w:rsidRDefault="00CF26C3" w:rsidP="00CF26C3">
            <w:pPr>
              <w:jc w:val="right"/>
            </w:pPr>
          </w:p>
        </w:tc>
        <w:tc>
          <w:tcPr>
            <w:tcW w:w="1928" w:type="dxa"/>
          </w:tcPr>
          <w:p w14:paraId="50F7264F" w14:textId="77777777" w:rsidR="00CF26C3" w:rsidRDefault="00CF26C3" w:rsidP="00CF26C3">
            <w:pPr>
              <w:jc w:val="right"/>
            </w:pPr>
          </w:p>
        </w:tc>
      </w:tr>
      <w:tr w:rsidR="00CF26C3" w:rsidRPr="00CF32F0" w14:paraId="585E868C" w14:textId="34858C8D" w:rsidTr="00CF26C3">
        <w:tc>
          <w:tcPr>
            <w:tcW w:w="3072" w:type="dxa"/>
          </w:tcPr>
          <w:p w14:paraId="4149E9EE" w14:textId="684594FC" w:rsidR="00CF26C3" w:rsidRPr="00CF32F0" w:rsidRDefault="00CF26C3" w:rsidP="00CF26C3">
            <w:pPr>
              <w:rPr>
                <w:b/>
                <w:bCs/>
                <w:u w:val="single"/>
              </w:rPr>
            </w:pPr>
            <w:r w:rsidRPr="00CF32F0">
              <w:rPr>
                <w:b/>
                <w:bCs/>
                <w:u w:val="single"/>
              </w:rPr>
              <w:t>TOTAL</w:t>
            </w:r>
          </w:p>
        </w:tc>
        <w:tc>
          <w:tcPr>
            <w:tcW w:w="2013" w:type="dxa"/>
          </w:tcPr>
          <w:p w14:paraId="5BE4E7FA" w14:textId="241CCD71" w:rsidR="00CF26C3" w:rsidRPr="00CF32F0" w:rsidRDefault="00CF26C3" w:rsidP="00CF26C3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9506</w:t>
            </w:r>
          </w:p>
        </w:tc>
        <w:tc>
          <w:tcPr>
            <w:tcW w:w="2013" w:type="dxa"/>
          </w:tcPr>
          <w:p w14:paraId="599F892E" w14:textId="1B16D750" w:rsidR="00CF26C3" w:rsidRPr="00CF32F0" w:rsidRDefault="00CF26C3" w:rsidP="00CF26C3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9506</w:t>
            </w:r>
          </w:p>
        </w:tc>
        <w:tc>
          <w:tcPr>
            <w:tcW w:w="1928" w:type="dxa"/>
          </w:tcPr>
          <w:p w14:paraId="026DCDA0" w14:textId="0153BEFA" w:rsidR="00CF26C3" w:rsidRDefault="009D09B3" w:rsidP="00CF26C3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8726</w:t>
            </w:r>
          </w:p>
        </w:tc>
      </w:tr>
      <w:bookmarkEnd w:id="0"/>
    </w:tbl>
    <w:p w14:paraId="65FEB03F" w14:textId="77777777" w:rsidR="003C7581" w:rsidRDefault="003C7581" w:rsidP="003C7581">
      <w:pPr>
        <w:spacing w:after="0"/>
      </w:pPr>
    </w:p>
    <w:sectPr w:rsidR="003C7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81"/>
    <w:rsid w:val="000A49E2"/>
    <w:rsid w:val="001C3623"/>
    <w:rsid w:val="003C7581"/>
    <w:rsid w:val="003D3339"/>
    <w:rsid w:val="00406A64"/>
    <w:rsid w:val="005B33A8"/>
    <w:rsid w:val="006A30B7"/>
    <w:rsid w:val="0090711A"/>
    <w:rsid w:val="009D09B3"/>
    <w:rsid w:val="00B8189A"/>
    <w:rsid w:val="00CD1EB5"/>
    <w:rsid w:val="00CF26C3"/>
    <w:rsid w:val="00CF32F0"/>
    <w:rsid w:val="00E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4512"/>
  <w15:chartTrackingRefBased/>
  <w15:docId w15:val="{7856CF79-7B84-42D3-810C-D1914526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parishcouncil@northbradley.org.uk</dc:creator>
  <cp:keywords/>
  <dc:description/>
  <cp:lastModifiedBy>Karin Elder</cp:lastModifiedBy>
  <cp:revision>4</cp:revision>
  <cp:lastPrinted>2022-05-02T14:58:00Z</cp:lastPrinted>
  <dcterms:created xsi:type="dcterms:W3CDTF">2023-05-17T15:08:00Z</dcterms:created>
  <dcterms:modified xsi:type="dcterms:W3CDTF">2024-04-25T14:31:00Z</dcterms:modified>
</cp:coreProperties>
</file>